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RONPA0156ZPB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Strate tip pentru Formațiunea de Șupan</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73535204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210234117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12598902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0,97</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92,82%</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Rule="auto"/>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Rule="auto"/>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99583688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23427044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94774427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1114919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38352942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0,97</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Monumentul naturii RONPA0156 Strate tip pentru "Formațiunea de Șupan".</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                                                         </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2910"/>
        <w:gridCol w:w="6060"/>
        <w:tblGridChange w:id="0">
          <w:tblGrid>
            <w:gridCol w:w="2910"/>
            <w:gridCol w:w="60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91V0 </w:t>
            </w:r>
            <w:r w:rsidDel="00000000" w:rsidR="00000000" w:rsidRPr="00000000">
              <w:rPr>
                <w:sz w:val="22"/>
                <w:szCs w:val="22"/>
                <w:rtl w:val="0"/>
              </w:rPr>
              <w:t xml:space="preserve">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4">
            <w:pPr>
              <w:spacing w:after="0" w:lineRule="auto"/>
              <w:rPr/>
            </w:pPr>
            <w:r w:rsidDel="00000000" w:rsidR="00000000" w:rsidRPr="00000000">
              <w:rPr>
                <w:i w:val="1"/>
                <w:iCs w:val="1"/>
                <w:sz w:val="22"/>
                <w:szCs w:val="22"/>
                <w:rtl w:val="0"/>
              </w:rPr>
              <w:t xml:space="preserve">1283 Coronella austriaca</w:t>
            </w:r>
            <w:r w:rsidDel="00000000" w:rsidR="00000000" w:rsidRPr="00000000">
              <w:rPr>
                <w:i w:val="1"/>
                <w:iCs w:val="1"/>
                <w:rtl w:val="0"/>
              </w:rPr>
              <w:br w:type="textWrapping"/>
            </w:r>
            <w:r w:rsidDel="00000000" w:rsidR="00000000" w:rsidRPr="00000000">
              <w:rPr>
                <w:i w:val="1"/>
                <w:iCs w:val="1"/>
                <w:sz w:val="22"/>
                <w:szCs w:val="22"/>
                <w:rtl w:val="0"/>
              </w:rPr>
              <w:t xml:space="preserve">1209 Rana dalmatina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jc w:val="both"/>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7">
            <w:pPr>
              <w:spacing w:after="0" w:line="240" w:lineRule="auto"/>
              <w:jc w:val="both"/>
              <w:rPr>
                <w:sz w:val="22"/>
                <w:szCs w:val="22"/>
              </w:rPr>
            </w:pPr>
            <w:r w:rsidDel="00000000" w:rsidR="00000000" w:rsidRPr="00000000">
              <w:rPr>
                <w:sz w:val="22"/>
                <w:szCs w:val="22"/>
                <w:rtl w:val="0"/>
              </w:rPr>
              <w:t xml:space="preserve">Terenul prezinta forme de eroziune. Vegetatia forestiera instalata natural apartine tipului de padure 1331 Amestec de rasinoase si fag cu</w:t>
            </w:r>
            <w:r w:rsidDel="00000000" w:rsidR="00000000" w:rsidRPr="00000000">
              <w:rPr>
                <w:i w:val="1"/>
                <w:iCs w:val="1"/>
                <w:sz w:val="22"/>
                <w:szCs w:val="22"/>
                <w:rtl w:val="0"/>
              </w:rPr>
              <w:t xml:space="preserve"> Festuca altissima</w:t>
            </w:r>
            <w:r w:rsidDel="00000000" w:rsidR="00000000" w:rsidRPr="00000000">
              <w:rPr>
                <w:sz w:val="22"/>
                <w:szCs w:val="22"/>
                <w:rtl w:val="0"/>
              </w:rPr>
              <w:t xml:space="preserve">, in care domina specia molid Picea abies alaturi de exemplare de brad Abies Alba, mesteacan Betula pendula, plop tremurator Populus tremula, fag</w:t>
            </w:r>
            <w:r w:rsidDel="00000000" w:rsidR="00000000" w:rsidRPr="00000000">
              <w:rPr>
                <w:i w:val="1"/>
                <w:iCs w:val="1"/>
                <w:sz w:val="22"/>
                <w:szCs w:val="22"/>
                <w:rtl w:val="0"/>
              </w:rPr>
              <w:t xml:space="preserve"> Fagus sylvatica</w:t>
            </w:r>
            <w:r w:rsidDel="00000000" w:rsidR="00000000" w:rsidRPr="00000000">
              <w:rPr>
                <w:sz w:val="22"/>
                <w:szCs w:val="22"/>
                <w:rtl w:val="0"/>
              </w:rPr>
              <w:t xml:space="preserve"> etc .</w:t>
            </w:r>
          </w:p>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sz w:val="22"/>
                <w:szCs w:val="22"/>
              </w:rPr>
            </w:pPr>
            <w:r w:rsidDel="00000000" w:rsidR="00000000" w:rsidRPr="00000000">
              <w:rPr>
                <w:sz w:val="22"/>
                <w:szCs w:val="22"/>
                <w:rtl w:val="0"/>
              </w:rPr>
              <w:t xml:space="preserve">G01.04 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7D">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E">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F">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0">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1">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2">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3">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A">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8C">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8">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pdlabxc8d9e"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ngyvgrs3mh5t"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martie 2025 – Bacău, 4 aprilie 2025 – DS Bacău.</w:t>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23 ianuarie 2026 cu participarea factorilor interesați relevanți din județul Bacău.</w:t>
      </w:r>
    </w:p>
    <w:p w:rsidR="00000000" w:rsidDel="00000000" w:rsidP="00000000" w:rsidRDefault="00000000" w:rsidRPr="00000000" w14:paraId="000000A6">
      <w:pPr>
        <w:jc w:val="center"/>
        <w:rPr>
          <w:b w:val="1"/>
          <w:bCs w:val="1"/>
          <w:sz w:val="22"/>
          <w:szCs w:val="22"/>
        </w:rPr>
      </w:pPr>
      <w:r w:rsidDel="00000000" w:rsidR="00000000" w:rsidRPr="00000000">
        <w:rPr>
          <w:rtl w:val="0"/>
        </w:rPr>
      </w:r>
    </w:p>
    <w:p w:rsidR="00000000" w:rsidDel="00000000" w:rsidP="00000000" w:rsidRDefault="00000000" w:rsidRPr="00000000" w14:paraId="000000A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9">
      <w:pPr>
        <w:spacing w:line="278.00000000000006" w:lineRule="auto"/>
        <w:rPr>
          <w:rFonts w:ascii="Aptos" w:cs="Aptos" w:eastAsia="Aptos" w:hAnsi="Aptos"/>
          <w:sz w:val="24"/>
          <w:szCs w:val="24"/>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Fonts w:ascii="Aptos" w:cs="Aptos" w:eastAsia="Aptos" w:hAnsi="Aptos"/>
          <w:sz w:val="24"/>
          <w:szCs w:val="24"/>
          <w:rtl w:val="0"/>
        </w:rPr>
        <w:t xml:space="preserve"> </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l1BhsvGnqsdekmEs18NQ/vtyO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RwZGxhYnhjOGQ5ZTIOaC5uZ3l2Z3JzM21oNXQ4AHIhMVoxaXVVUW00OGJ6ZHpMbC1QVmZqMjJVaVUyX2Y2RW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